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  <w:sz w:val="21"/>
        </w:rPr>
      </w:pPr>
    </w:p>
    <w:p>
      <w:pPr>
        <w:pStyle w:val="0"/>
        <w:jc w:val="center"/>
        <w:rPr>
          <w:rFonts w:hint="eastAsia"/>
          <w:sz w:val="21"/>
        </w:rPr>
      </w:pPr>
      <w:bookmarkStart w:id="0" w:name="_GoBack"/>
      <w:bookmarkEnd w:id="0"/>
      <w:r>
        <w:rPr>
          <w:rFonts w:hint="eastAsia"/>
          <w:sz w:val="28"/>
        </w:rPr>
        <w:t>物品購入仕様書</w:t>
      </w: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  <w:r>
        <w:rPr>
          <w:rFonts w:hint="eastAsia"/>
          <w:sz w:val="21"/>
        </w:rPr>
        <w:t>１．件名　　　（仮称）當麻複合施設グランドピアノ・周辺備品一式の購入</w:t>
      </w: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  <w:r>
        <w:rPr>
          <w:rFonts w:hint="eastAsia"/>
          <w:sz w:val="21"/>
        </w:rPr>
        <w:t>２．物品内容　品名及び規格等　</w:t>
      </w:r>
    </w:p>
    <w:tbl>
      <w:tblPr>
        <w:tblStyle w:val="17"/>
        <w:tblpPr w:leftFromText="142" w:rightFromText="142" w:topFromText="0" w:bottomFromText="0" w:vertAnchor="text" w:horzAnchor="text" w:tblpX="574" w:tblpY="250"/>
        <w:tblW w:w="8304" w:type="dxa"/>
        <w:tblLayout w:type="fixed"/>
        <w:tblLook w:firstRow="1" w:lastRow="0" w:firstColumn="1" w:lastColumn="0" w:noHBand="0" w:noVBand="1" w:val="04A0"/>
      </w:tblPr>
      <w:tblGrid>
        <w:gridCol w:w="490"/>
        <w:gridCol w:w="4801"/>
        <w:gridCol w:w="2077"/>
        <w:gridCol w:w="936"/>
      </w:tblGrid>
      <w:tr>
        <w:trPr/>
        <w:tc>
          <w:tcPr>
            <w:tcW w:w="49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856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品名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品番・規格等</w:t>
            </w:r>
          </w:p>
        </w:tc>
        <w:tc>
          <w:tcPr>
            <w:tcW w:w="944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数量</w:t>
            </w:r>
          </w:p>
        </w:tc>
      </w:tr>
      <w:tr>
        <w:trPr/>
        <w:tc>
          <w:tcPr>
            <w:tcW w:w="49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856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ヤマハグランドピアノ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S6X</w:t>
            </w:r>
          </w:p>
        </w:tc>
        <w:tc>
          <w:tcPr>
            <w:tcW w:w="944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</w:tr>
      <w:tr>
        <w:trPr/>
        <w:tc>
          <w:tcPr>
            <w:tcW w:w="49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856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ヤマハコンサート用ピアノ専用椅子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tabs>
                <w:tab w:val="left" w:leader="none" w:pos="1150"/>
              </w:tabs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No.150</w:t>
            </w:r>
          </w:p>
        </w:tc>
        <w:tc>
          <w:tcPr>
            <w:tcW w:w="944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</w:tr>
      <w:tr>
        <w:trPr/>
        <w:tc>
          <w:tcPr>
            <w:tcW w:w="49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856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ヤマハコンサート用ピアノ専用椅子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No.5</w:t>
            </w:r>
          </w:p>
        </w:tc>
        <w:tc>
          <w:tcPr>
            <w:tcW w:w="944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</w:tr>
      <w:tr>
        <w:trPr/>
        <w:tc>
          <w:tcPr>
            <w:tcW w:w="49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4856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ヤマハピアノ用フルカバー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GPFCC6-1</w:t>
            </w:r>
          </w:p>
        </w:tc>
        <w:tc>
          <w:tcPr>
            <w:tcW w:w="944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</w:tr>
      <w:tr>
        <w:trPr/>
        <w:tc>
          <w:tcPr>
            <w:tcW w:w="49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4856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ヤマハグランドピアノ運搬車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CGP-</w:t>
            </w:r>
            <w:r>
              <w:rPr>
                <w:rFonts w:hint="eastAsia"/>
                <w:sz w:val="21"/>
              </w:rPr>
              <w:t>Ⅲ</w:t>
            </w:r>
          </w:p>
        </w:tc>
        <w:tc>
          <w:tcPr>
            <w:tcW w:w="944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</w:tr>
      <w:tr>
        <w:trPr/>
        <w:tc>
          <w:tcPr>
            <w:tcW w:w="49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4856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ヤマハピアノクロス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MCL</w:t>
            </w:r>
          </w:p>
        </w:tc>
        <w:tc>
          <w:tcPr>
            <w:tcW w:w="944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</w:tr>
      <w:tr>
        <w:trPr/>
        <w:tc>
          <w:tcPr>
            <w:tcW w:w="49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4856" w:type="dxa"/>
            <w:vAlign w:val="top"/>
          </w:tcPr>
          <w:p>
            <w:pPr>
              <w:pStyle w:val="0"/>
              <w:rPr>
                <w:rFonts w:hint="eastAsia"/>
                <w:sz w:val="21"/>
                <w:highlight w:val="yellow"/>
              </w:rPr>
            </w:pPr>
            <w:r>
              <w:rPr>
                <w:rFonts w:hint="eastAsia"/>
                <w:sz w:val="21"/>
              </w:rPr>
              <w:t>ヤマハピアノユニコン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rPr>
                <w:rFonts w:hint="eastAsia"/>
                <w:sz w:val="21"/>
                <w:highlight w:val="yellow"/>
              </w:rPr>
            </w:pPr>
            <w:r>
              <w:rPr>
                <w:rFonts w:hint="eastAsia"/>
                <w:sz w:val="21"/>
              </w:rPr>
              <w:t>PUS2</w:t>
            </w:r>
          </w:p>
        </w:tc>
        <w:tc>
          <w:tcPr>
            <w:tcW w:w="944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  <w:highlight w:val="yellow"/>
              </w:rPr>
            </w:pPr>
            <w:r>
              <w:rPr>
                <w:rFonts w:hint="eastAsia"/>
                <w:sz w:val="21"/>
                <w:highlight w:val="none"/>
              </w:rPr>
              <w:t>1</w:t>
            </w:r>
          </w:p>
        </w:tc>
      </w:tr>
      <w:tr>
        <w:trPr/>
        <w:tc>
          <w:tcPr>
            <w:tcW w:w="49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4856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全音　合唱台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No.820K</w:t>
            </w:r>
          </w:p>
        </w:tc>
        <w:tc>
          <w:tcPr>
            <w:tcW w:w="944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</w:tr>
      <w:tr>
        <w:trPr/>
        <w:tc>
          <w:tcPr>
            <w:tcW w:w="49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4856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ヤマハ折りたたみ式譜面台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MS-260K</w:t>
            </w:r>
          </w:p>
        </w:tc>
        <w:tc>
          <w:tcPr>
            <w:tcW w:w="944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</w:tr>
      <w:tr>
        <w:trPr/>
        <w:tc>
          <w:tcPr>
            <w:tcW w:w="49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4856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Alges</w:t>
            </w:r>
            <w:r>
              <w:rPr>
                <w:rFonts w:hint="eastAsia"/>
                <w:sz w:val="21"/>
              </w:rPr>
              <w:t>指揮譜面台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ACMS100</w:t>
            </w:r>
          </w:p>
        </w:tc>
        <w:tc>
          <w:tcPr>
            <w:tcW w:w="944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</w:tr>
      <w:tr>
        <w:trPr/>
        <w:tc>
          <w:tcPr>
            <w:tcW w:w="49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4856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全音　指揮台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No.350K</w:t>
            </w:r>
          </w:p>
        </w:tc>
        <w:tc>
          <w:tcPr>
            <w:tcW w:w="944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</w:tr>
      <w:tr>
        <w:trPr/>
        <w:tc>
          <w:tcPr>
            <w:tcW w:w="493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485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納入時初回調律調整料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44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</w:tbl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</w:p>
    <w:p>
      <w:pPr>
        <w:pStyle w:val="0"/>
        <w:ind w:left="1470" w:hanging="1470" w:hangingChars="700"/>
        <w:rPr>
          <w:rFonts w:hint="eastAsia"/>
          <w:sz w:val="21"/>
          <w:highlight w:val="yellow"/>
        </w:rPr>
      </w:pPr>
      <w:r>
        <w:rPr>
          <w:rFonts w:hint="eastAsia"/>
          <w:sz w:val="21"/>
        </w:rPr>
        <w:t>３．納入期限　</w:t>
      </w:r>
      <w:r>
        <w:rPr>
          <w:rFonts w:hint="eastAsia"/>
          <w:sz w:val="21"/>
          <w:highlight w:val="none"/>
        </w:rPr>
        <w:t>契約締結日から（仮称）當麻複合施設の竣工後、令和</w:t>
      </w:r>
      <w:r>
        <w:rPr>
          <w:rFonts w:hint="eastAsia"/>
          <w:sz w:val="21"/>
          <w:highlight w:val="none"/>
        </w:rPr>
        <w:t>9</w:t>
      </w:r>
      <w:r>
        <w:rPr>
          <w:rFonts w:hint="eastAsia"/>
          <w:sz w:val="21"/>
          <w:highlight w:val="none"/>
        </w:rPr>
        <w:t>年</w:t>
      </w:r>
      <w:r>
        <w:rPr>
          <w:rFonts w:hint="eastAsia"/>
          <w:sz w:val="21"/>
          <w:highlight w:val="none"/>
        </w:rPr>
        <w:t>3</w:t>
      </w:r>
      <w:r>
        <w:rPr>
          <w:rFonts w:hint="eastAsia"/>
          <w:sz w:val="21"/>
          <w:highlight w:val="none"/>
        </w:rPr>
        <w:t>月</w:t>
      </w:r>
      <w:r>
        <w:rPr>
          <w:rFonts w:hint="eastAsia"/>
          <w:sz w:val="21"/>
          <w:highlight w:val="none"/>
        </w:rPr>
        <w:t>29</w:t>
      </w:r>
      <w:r>
        <w:rPr>
          <w:rFonts w:hint="eastAsia"/>
          <w:sz w:val="21"/>
          <w:highlight w:val="none"/>
        </w:rPr>
        <w:t>日</w:t>
      </w:r>
      <w:r>
        <w:rPr>
          <w:rFonts w:hint="eastAsia"/>
          <w:sz w:val="21"/>
          <w:highlight w:val="none"/>
        </w:rPr>
        <w:t>(</w:t>
      </w:r>
      <w:r>
        <w:rPr>
          <w:rFonts w:hint="eastAsia"/>
          <w:sz w:val="21"/>
          <w:highlight w:val="none"/>
        </w:rPr>
        <w:t>月</w:t>
      </w:r>
      <w:r>
        <w:rPr>
          <w:rFonts w:hint="eastAsia"/>
          <w:sz w:val="21"/>
          <w:highlight w:val="none"/>
        </w:rPr>
        <w:t>)</w:t>
      </w:r>
      <w:r>
        <w:rPr>
          <w:rFonts w:hint="eastAsia"/>
          <w:sz w:val="21"/>
          <w:highlight w:val="none"/>
        </w:rPr>
        <w:t>までの間で発注者が指定する日。</w:t>
      </w:r>
    </w:p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  <w:r>
        <w:rPr>
          <w:rFonts w:hint="eastAsia"/>
          <w:sz w:val="21"/>
        </w:rPr>
        <w:t>４．納入場所　（仮称）當麻複合施設</w:t>
      </w:r>
      <w:r>
        <w:rPr>
          <w:rFonts w:hint="eastAsia"/>
          <w:sz w:val="21"/>
        </w:rPr>
        <w:t>(</w:t>
      </w:r>
      <w:r>
        <w:rPr>
          <w:rFonts w:hint="eastAsia"/>
          <w:sz w:val="21"/>
        </w:rPr>
        <w:t>多目的スタジオ</w:t>
      </w:r>
      <w:r>
        <w:rPr>
          <w:rFonts w:hint="eastAsia"/>
          <w:sz w:val="21"/>
        </w:rPr>
        <w:t>)</w:t>
      </w:r>
    </w:p>
    <w:p>
      <w:pPr>
        <w:pStyle w:val="0"/>
        <w:ind w:firstLine="1470" w:firstLineChars="700"/>
        <w:rPr>
          <w:rFonts w:hint="eastAsia"/>
          <w:sz w:val="21"/>
        </w:rPr>
      </w:pPr>
      <w:r>
        <w:rPr>
          <w:rFonts w:hint="eastAsia"/>
          <w:sz w:val="21"/>
        </w:rPr>
        <w:t>奈良県葛󠄀城市竹内</w:t>
      </w:r>
      <w:r>
        <w:rPr>
          <w:rFonts w:hint="eastAsia"/>
          <w:sz w:val="21"/>
        </w:rPr>
        <w:t>256-9</w:t>
      </w:r>
    </w:p>
    <w:p>
      <w:pPr>
        <w:pStyle w:val="0"/>
        <w:rPr>
          <w:rFonts w:hint="eastAsia"/>
          <w:sz w:val="21"/>
        </w:rPr>
      </w:pPr>
    </w:p>
    <w:p>
      <w:pPr>
        <w:pStyle w:val="0"/>
        <w:ind w:left="0" w:leftChars="0" w:firstLine="0" w:firstLineChars="0"/>
        <w:rPr>
          <w:rFonts w:hint="eastAsia"/>
          <w:sz w:val="21"/>
        </w:rPr>
      </w:pPr>
      <w:r>
        <w:rPr>
          <w:rFonts w:hint="eastAsia"/>
          <w:sz w:val="21"/>
        </w:rPr>
        <w:t>５．その他</w:t>
      </w:r>
    </w:p>
    <w:p>
      <w:pPr>
        <w:pStyle w:val="0"/>
        <w:ind w:left="0" w:leftChars="0" w:firstLine="420" w:firstLineChars="200"/>
        <w:rPr>
          <w:rFonts w:hint="eastAsia"/>
          <w:sz w:val="21"/>
        </w:rPr>
      </w:pPr>
      <w:r>
        <w:rPr>
          <w:rFonts w:hint="eastAsia"/>
          <w:sz w:val="21"/>
        </w:rPr>
        <w:t>(1)</w:t>
      </w:r>
      <w:r>
        <w:rPr>
          <w:rFonts w:hint="eastAsia"/>
          <w:sz w:val="21"/>
        </w:rPr>
        <w:t>納入物品は全て新品とすること。（同等品不可）</w:t>
      </w:r>
    </w:p>
    <w:p>
      <w:pPr>
        <w:pStyle w:val="0"/>
        <w:ind w:left="0" w:leftChars="0" w:firstLine="420" w:firstLineChars="200"/>
        <w:rPr>
          <w:rFonts w:hint="eastAsia"/>
          <w:sz w:val="21"/>
        </w:rPr>
      </w:pPr>
      <w:r>
        <w:rPr>
          <w:rFonts w:hint="eastAsia"/>
          <w:sz w:val="21"/>
        </w:rPr>
        <w:t>(2)</w:t>
      </w:r>
      <w:r>
        <w:rPr>
          <w:rFonts w:hint="eastAsia"/>
          <w:sz w:val="21"/>
        </w:rPr>
        <w:t>選定、運搬及び設置、養生等の仮設費等の一切の費用を含めること。</w:t>
      </w:r>
    </w:p>
    <w:p>
      <w:pPr>
        <w:pStyle w:val="0"/>
        <w:rPr>
          <w:rFonts w:hint="eastAsia"/>
          <w:sz w:val="21"/>
        </w:rPr>
      </w:pPr>
      <w:r>
        <w:rPr>
          <w:rFonts w:hint="eastAsia"/>
          <w:sz w:val="21"/>
        </w:rPr>
        <w:t>　　</w:t>
      </w:r>
      <w:r>
        <w:rPr>
          <w:rFonts w:hint="eastAsia"/>
          <w:sz w:val="21"/>
        </w:rPr>
        <w:t>(3)</w:t>
      </w:r>
      <w:r>
        <w:rPr>
          <w:rFonts w:hint="eastAsia"/>
          <w:sz w:val="21"/>
        </w:rPr>
        <w:t>搬入・設営については、担当課職員と相談し現地確認をした上で、指示に従って行うこと。</w:t>
      </w:r>
    </w:p>
    <w:p>
      <w:pPr>
        <w:pStyle w:val="0"/>
        <w:ind w:leftChars="0" w:firstLine="0" w:firstLineChars="0"/>
        <w:rPr>
          <w:rFonts w:hint="eastAsia"/>
          <w:sz w:val="21"/>
        </w:rPr>
      </w:pPr>
      <w:r>
        <w:rPr>
          <w:rFonts w:hint="eastAsia"/>
          <w:sz w:val="21"/>
        </w:rPr>
        <w:t>　　</w:t>
      </w:r>
      <w:r>
        <w:rPr>
          <w:rFonts w:hint="eastAsia"/>
          <w:sz w:val="21"/>
        </w:rPr>
        <w:t>(4)</w:t>
      </w:r>
      <w:r>
        <w:rPr>
          <w:rFonts w:hint="eastAsia"/>
          <w:sz w:val="21"/>
        </w:rPr>
        <w:t>搬入時は確実に養生し、事故防止に務めること。</w:t>
      </w:r>
    </w:p>
    <w:p>
      <w:pPr>
        <w:pStyle w:val="0"/>
        <w:ind w:left="0" w:leftChars="0" w:firstLine="420" w:firstLineChars="200"/>
        <w:rPr>
          <w:rFonts w:hint="eastAsia"/>
          <w:sz w:val="21"/>
        </w:rPr>
      </w:pPr>
      <w:r>
        <w:rPr>
          <w:rFonts w:hint="eastAsia"/>
          <w:sz w:val="21"/>
        </w:rPr>
        <w:t>(5)</w:t>
      </w:r>
      <w:r>
        <w:rPr>
          <w:rFonts w:hint="eastAsia"/>
          <w:sz w:val="21"/>
        </w:rPr>
        <w:t>製品納入の際に発生した梱包材、養生材等は契約業者が責任をもって引き取ること。</w:t>
      </w:r>
    </w:p>
    <w:p>
      <w:pPr>
        <w:pStyle w:val="0"/>
        <w:ind w:left="0" w:leftChars="0" w:firstLine="420" w:firstLineChars="200"/>
        <w:rPr>
          <w:rFonts w:hint="eastAsia"/>
          <w:sz w:val="21"/>
        </w:rPr>
      </w:pPr>
      <w:r>
        <w:rPr>
          <w:rFonts w:hint="eastAsia"/>
          <w:sz w:val="21"/>
        </w:rPr>
        <w:t>(6)</w:t>
      </w:r>
      <w:r>
        <w:rPr>
          <w:rFonts w:hint="eastAsia"/>
          <w:sz w:val="21"/>
        </w:rPr>
        <w:t>購入した物品については、その都度検査を行うものとする。</w:t>
      </w:r>
    </w:p>
    <w:p>
      <w:pPr>
        <w:pStyle w:val="0"/>
        <w:ind w:left="0" w:leftChars="0" w:firstLine="420" w:firstLineChars="200"/>
        <w:rPr>
          <w:rFonts w:hint="eastAsia"/>
        </w:rPr>
      </w:pPr>
      <w:r>
        <w:rPr>
          <w:rFonts w:hint="eastAsia"/>
          <w:sz w:val="21"/>
        </w:rPr>
        <w:t>(7)</w:t>
      </w:r>
      <w:r>
        <w:rPr>
          <w:rFonts w:hint="eastAsia"/>
          <w:sz w:val="21"/>
        </w:rPr>
        <w:t>この仕様に疑義が生じた場合は、担当課と協議すること。</w:t>
      </w:r>
    </w:p>
    <w:p>
      <w:pPr>
        <w:pStyle w:val="0"/>
        <w:ind w:left="0" w:leftChars="0" w:firstLine="1470" w:firstLineChars="700"/>
        <w:rPr>
          <w:rFonts w:hint="eastAsia"/>
          <w:sz w:val="21"/>
        </w:rPr>
      </w:pPr>
    </w:p>
    <w:sectPr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670</TotalTime>
  <Pages>1</Pages>
  <Words>51</Words>
  <Characters>602</Characters>
  <Application>JUST Note</Application>
  <Lines>87</Lines>
  <Paragraphs>65</Paragraphs>
  <CharactersWithSpaces>615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倉本巧也</cp:lastModifiedBy>
  <cp:lastPrinted>2025-09-05T00:49:03Z</cp:lastPrinted>
  <dcterms:modified xsi:type="dcterms:W3CDTF">2025-12-02T01:47:28Z</dcterms:modified>
  <cp:revision>13</cp:revision>
</cp:coreProperties>
</file>